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A" w:rsidRPr="009A446A" w:rsidRDefault="009A446A" w:rsidP="009A446A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автономный округ – Югра</w:t>
      </w:r>
    </w:p>
    <w:p w:rsidR="009A446A" w:rsidRPr="009A446A" w:rsidRDefault="009A446A" w:rsidP="009A446A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 район</w:t>
      </w:r>
    </w:p>
    <w:p w:rsidR="009A446A" w:rsidRPr="009A446A" w:rsidRDefault="009A446A" w:rsidP="009A446A">
      <w:pPr>
        <w:pStyle w:val="a3"/>
        <w:rPr>
          <w:sz w:val="24"/>
          <w:szCs w:val="24"/>
        </w:rPr>
      </w:pPr>
    </w:p>
    <w:p w:rsidR="009A446A" w:rsidRPr="00E4700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7006">
        <w:rPr>
          <w:rFonts w:ascii="Times New Roman" w:hAnsi="Times New Roman" w:cs="Times New Roman"/>
          <w:b/>
          <w:bCs/>
          <w:szCs w:val="28"/>
        </w:rPr>
        <w:t>МУНИЦИПАЛЬНОЕ ОБРАЗОВАНИЕ</w:t>
      </w:r>
    </w:p>
    <w:p w:rsidR="009A446A" w:rsidRPr="00E47006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7006">
        <w:rPr>
          <w:rFonts w:ascii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9A446A" w:rsidRP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A446A" w:rsidRPr="009A446A" w:rsidRDefault="009A446A" w:rsidP="009A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6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A446A" w:rsidRPr="009A446A" w:rsidRDefault="009A446A" w:rsidP="009A446A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A446A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9A446A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</w:rPr>
      </w:pP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от </w:t>
      </w:r>
      <w:r w:rsidR="00A32ECF">
        <w:rPr>
          <w:rFonts w:ascii="Times New Roman" w:hAnsi="Times New Roman" w:cs="Times New Roman"/>
          <w:sz w:val="28"/>
          <w:szCs w:val="28"/>
        </w:rPr>
        <w:t>14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  <w:r w:rsidR="00A32ECF">
        <w:rPr>
          <w:rFonts w:ascii="Times New Roman" w:hAnsi="Times New Roman" w:cs="Times New Roman"/>
          <w:sz w:val="28"/>
          <w:szCs w:val="28"/>
        </w:rPr>
        <w:t>02</w:t>
      </w:r>
      <w:r w:rsidRPr="009A446A">
        <w:rPr>
          <w:rFonts w:ascii="Times New Roman" w:hAnsi="Times New Roman" w:cs="Times New Roman"/>
          <w:sz w:val="28"/>
          <w:szCs w:val="28"/>
        </w:rPr>
        <w:t>.201</w:t>
      </w:r>
      <w:r w:rsidR="00A32ECF">
        <w:rPr>
          <w:rFonts w:ascii="Times New Roman" w:hAnsi="Times New Roman" w:cs="Times New Roman"/>
          <w:sz w:val="28"/>
          <w:szCs w:val="28"/>
        </w:rPr>
        <w:t>1</w:t>
      </w:r>
      <w:r w:rsidRPr="009A4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A32ECF">
        <w:rPr>
          <w:rFonts w:ascii="Times New Roman" w:hAnsi="Times New Roman" w:cs="Times New Roman"/>
          <w:sz w:val="28"/>
          <w:szCs w:val="28"/>
        </w:rPr>
        <w:t>03</w:t>
      </w:r>
    </w:p>
    <w:p w:rsidR="009A446A" w:rsidRPr="009A446A" w:rsidRDefault="009A446A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9A446A" w:rsidRPr="00A32ECF" w:rsidRDefault="009A446A" w:rsidP="009A446A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A446A" w:rsidRPr="009A446A" w:rsidRDefault="009A446A" w:rsidP="009A4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О</w:t>
      </w:r>
      <w:r w:rsidR="008A1E0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A446A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</w:p>
    <w:p w:rsidR="009A446A" w:rsidRPr="009A446A" w:rsidRDefault="009A446A" w:rsidP="009A4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37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Во исполнение решения межведомственной комиссии Ханты-Мансийского автономного округа - Югры по противодействию экстремистской деятельности от 30.06.2009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446A">
        <w:rPr>
          <w:rFonts w:ascii="Times New Roman" w:hAnsi="Times New Roman" w:cs="Times New Roman"/>
          <w:sz w:val="28"/>
          <w:szCs w:val="28"/>
        </w:rPr>
        <w:t xml:space="preserve">2, Указа Президента Российской Федерации от 15.02.2006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446A">
        <w:rPr>
          <w:rFonts w:ascii="Times New Roman" w:hAnsi="Times New Roman" w:cs="Times New Roman"/>
          <w:sz w:val="28"/>
          <w:szCs w:val="28"/>
        </w:rPr>
        <w:t>116 "О мерах по противодействию терроризму" и постановления Губернатора Ханты-Мансийского автономного округа - Югры от 1</w:t>
      </w:r>
      <w:r w:rsidR="0099791A">
        <w:rPr>
          <w:rFonts w:ascii="Times New Roman" w:hAnsi="Times New Roman" w:cs="Times New Roman"/>
          <w:sz w:val="28"/>
          <w:szCs w:val="28"/>
        </w:rPr>
        <w:t>7</w:t>
      </w:r>
      <w:r w:rsidR="003747F7">
        <w:rPr>
          <w:rFonts w:ascii="Times New Roman" w:hAnsi="Times New Roman" w:cs="Times New Roman"/>
          <w:sz w:val="28"/>
          <w:szCs w:val="28"/>
        </w:rPr>
        <w:t>.11.20</w:t>
      </w:r>
      <w:r w:rsidR="0099791A">
        <w:rPr>
          <w:rFonts w:ascii="Times New Roman" w:hAnsi="Times New Roman" w:cs="Times New Roman"/>
          <w:sz w:val="28"/>
          <w:szCs w:val="28"/>
        </w:rPr>
        <w:t>10</w:t>
      </w:r>
      <w:r w:rsidRPr="009A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791A">
        <w:rPr>
          <w:rFonts w:ascii="Times New Roman" w:hAnsi="Times New Roman" w:cs="Times New Roman"/>
          <w:sz w:val="28"/>
          <w:szCs w:val="28"/>
        </w:rPr>
        <w:t>217</w:t>
      </w:r>
      <w:r w:rsidRPr="009A446A">
        <w:rPr>
          <w:rFonts w:ascii="Times New Roman" w:hAnsi="Times New Roman" w:cs="Times New Roman"/>
          <w:sz w:val="28"/>
          <w:szCs w:val="28"/>
        </w:rPr>
        <w:t xml:space="preserve"> "Об образовании Антитеррористической комиссии Ханты-Мансийского автономного округа - Югры":</w:t>
      </w:r>
    </w:p>
    <w:p w:rsidR="009A446A" w:rsidRPr="009A446A" w:rsidRDefault="009A446A" w:rsidP="0037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1. Создать антитеррористическую комиссию </w:t>
      </w:r>
      <w:r w:rsidR="003747F7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</w:p>
    <w:p w:rsidR="009A446A" w:rsidRPr="009A446A" w:rsidRDefault="009A446A" w:rsidP="0037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A446A" w:rsidRPr="009A446A" w:rsidRDefault="009A446A" w:rsidP="0037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- Положение о</w:t>
      </w:r>
      <w:r w:rsidR="008A1E0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A446A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сельского поселения Красноленинский согласно приложению 1;</w:t>
      </w:r>
    </w:p>
    <w:p w:rsidR="009A446A" w:rsidRPr="009A446A" w:rsidRDefault="009A446A" w:rsidP="0037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- состав антитеррористической комиссии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6A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9A446A" w:rsidRPr="009A446A" w:rsidRDefault="009A446A" w:rsidP="0037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46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446A" w:rsidRPr="009A446A" w:rsidRDefault="009A446A" w:rsidP="009A4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С.А. Кожевникова</w:t>
      </w:r>
    </w:p>
    <w:p w:rsid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B4B" w:rsidRDefault="00124B4B" w:rsidP="009A44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67D0" w:rsidRDefault="009A446A" w:rsidP="009A44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67D0">
        <w:rPr>
          <w:rFonts w:ascii="Times New Roman" w:hAnsi="Times New Roman" w:cs="Times New Roman"/>
          <w:sz w:val="28"/>
          <w:szCs w:val="28"/>
        </w:rPr>
        <w:t>1</w:t>
      </w:r>
    </w:p>
    <w:p w:rsidR="00D967D0" w:rsidRDefault="009A446A" w:rsidP="009A44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9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A446A" w:rsidRDefault="009A446A" w:rsidP="009A44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7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</w:p>
    <w:p w:rsidR="009A446A" w:rsidRPr="009A446A" w:rsidRDefault="009A446A" w:rsidP="009A44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EC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2EC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2E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2ECF">
        <w:rPr>
          <w:rFonts w:ascii="Times New Roman" w:hAnsi="Times New Roman" w:cs="Times New Roman"/>
          <w:sz w:val="28"/>
          <w:szCs w:val="28"/>
        </w:rPr>
        <w:t>03</w:t>
      </w:r>
    </w:p>
    <w:p w:rsidR="009A446A" w:rsidRP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ПОЛОЖЕНИЕ</w:t>
      </w:r>
    </w:p>
    <w:p w:rsidR="009A446A" w:rsidRP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О</w:t>
      </w:r>
      <w:r w:rsidR="008A1E0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A446A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3747F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1.1. Антитеррористическая комиссия сельского поселения Красноленинский (далее - комиссия) является органом, осуществляющим координ</w:t>
      </w:r>
      <w:r w:rsidR="00F419AC">
        <w:rPr>
          <w:rFonts w:ascii="Times New Roman" w:hAnsi="Times New Roman" w:cs="Times New Roman"/>
          <w:sz w:val="28"/>
          <w:szCs w:val="28"/>
        </w:rPr>
        <w:t xml:space="preserve">ацию деятельности </w:t>
      </w:r>
      <w:r w:rsidR="002943DA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F419AC">
        <w:rPr>
          <w:rFonts w:ascii="Times New Roman" w:hAnsi="Times New Roman" w:cs="Times New Roman"/>
          <w:sz w:val="28"/>
          <w:szCs w:val="28"/>
        </w:rPr>
        <w:t>на территории</w:t>
      </w:r>
      <w:r w:rsidRPr="009A446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 w:rsidR="00F419AC">
        <w:rPr>
          <w:rFonts w:ascii="Times New Roman" w:hAnsi="Times New Roman" w:cs="Times New Roman"/>
          <w:sz w:val="28"/>
          <w:szCs w:val="28"/>
        </w:rPr>
        <w:t xml:space="preserve"> (далее - поселения)</w:t>
      </w:r>
      <w:r w:rsidRPr="009A446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профилактике терроризма, а также минимизации и ликвидации последствий его проявлений.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A446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Национального антитеррористического комитета, Антитеррористической комиссии Ханты-Мансийского автономного округа - Югры, а также настоящим Положением.</w:t>
      </w:r>
      <w:proofErr w:type="gramEnd"/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2.1. Координация деятельности территориальных служб, осуществляющих борьбу с терроризмом, органов исполнительной власти, органов местного самоуправления и других заинтересованных организаций в целях достижения согласованности их действий по предупреждению, выявлению и устранению причин и условий, способствующих подготовке и реализации террористических акций.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2.2. Участие в реализации на территории </w:t>
      </w:r>
      <w:r w:rsidR="00F419AC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терроризму.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2.3. Мониторинг политических, социально-экономических и иных процессов в </w:t>
      </w:r>
      <w:r w:rsidR="00F419AC">
        <w:rPr>
          <w:rFonts w:ascii="Times New Roman" w:hAnsi="Times New Roman" w:cs="Times New Roman"/>
          <w:sz w:val="28"/>
          <w:szCs w:val="28"/>
        </w:rPr>
        <w:t>поселении</w:t>
      </w:r>
      <w:r w:rsidRPr="009A446A">
        <w:rPr>
          <w:rFonts w:ascii="Times New Roman" w:hAnsi="Times New Roman" w:cs="Times New Roman"/>
          <w:sz w:val="28"/>
          <w:szCs w:val="28"/>
        </w:rPr>
        <w:t>, оказывающих влияние на ситуацию в области противодействия терроризму.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2.4.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9A4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446A">
        <w:rPr>
          <w:rFonts w:ascii="Times New Roman" w:hAnsi="Times New Roman" w:cs="Times New Roman"/>
          <w:sz w:val="28"/>
          <w:szCs w:val="28"/>
        </w:rPr>
        <w:t xml:space="preserve"> реализацией этих мер на</w:t>
      </w:r>
      <w:r w:rsidR="003747F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A446A">
        <w:rPr>
          <w:rFonts w:ascii="Times New Roman" w:hAnsi="Times New Roman" w:cs="Times New Roman"/>
          <w:sz w:val="28"/>
          <w:szCs w:val="28"/>
        </w:rPr>
        <w:t xml:space="preserve"> </w:t>
      </w:r>
      <w:r w:rsidR="00F419AC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lastRenderedPageBreak/>
        <w:t>2.5. Анализ эффе</w:t>
      </w:r>
      <w:r w:rsidR="00F419AC">
        <w:rPr>
          <w:rFonts w:ascii="Times New Roman" w:hAnsi="Times New Roman" w:cs="Times New Roman"/>
          <w:sz w:val="28"/>
          <w:szCs w:val="28"/>
        </w:rPr>
        <w:t>ктивности работы</w:t>
      </w:r>
      <w:r w:rsidRPr="009A446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по профилактике терроризма на территории </w:t>
      </w:r>
      <w:r w:rsidR="00F419AC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>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2.6. Организация взаимодействия органов местного самоуправления с общественными объединениями и организациями в области противодействия терроризму.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2.7.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2.8. Решение иных задач, предусмотренных законодательством Российской Федерации, нормативными правовыми актами Ханты-Мансийского автономного округа - Югры, по противодействию терроризму.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III. Основные функции комиссии</w:t>
      </w:r>
    </w:p>
    <w:p w:rsidR="009A446A" w:rsidRP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задачами: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3.1. Определяет (конкретизирует) с учетом складывающейся социальной обстановки, актуальных особенностей </w:t>
      </w:r>
      <w:r w:rsidR="00F419AC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 xml:space="preserve"> и других обстоятель</w:t>
      </w:r>
      <w:proofErr w:type="gramStart"/>
      <w:r w:rsidRPr="009A446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A446A">
        <w:rPr>
          <w:rFonts w:ascii="Times New Roman" w:hAnsi="Times New Roman" w:cs="Times New Roman"/>
          <w:sz w:val="28"/>
          <w:szCs w:val="28"/>
        </w:rPr>
        <w:t>иоритетные направления, цели и задачи в сфере профилактики терроризма.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3.2. Вносит предложения Главе </w:t>
      </w:r>
      <w:r w:rsidR="00F419AC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 xml:space="preserve"> по формированию системы профилактических мер, направленных на предупреждение террористической деятельности, в том числе на выявление и последующее устранение причин и условий, способствующих осуществлению террористической деятельности на террито</w:t>
      </w:r>
      <w:r w:rsidR="00F419AC">
        <w:rPr>
          <w:rFonts w:ascii="Times New Roman" w:hAnsi="Times New Roman" w:cs="Times New Roman"/>
          <w:sz w:val="28"/>
          <w:szCs w:val="28"/>
        </w:rPr>
        <w:t>рии поселения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3.3. Осуществляет планирование деятельности по профилактике терроризма.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3.4. Контролирует реализацию плана работы </w:t>
      </w:r>
      <w:r w:rsidR="00F419AC">
        <w:rPr>
          <w:rFonts w:ascii="Times New Roman" w:hAnsi="Times New Roman" w:cs="Times New Roman"/>
          <w:sz w:val="28"/>
          <w:szCs w:val="28"/>
        </w:rPr>
        <w:t>администрации</w:t>
      </w:r>
      <w:r w:rsidR="00F419AC" w:rsidRPr="00F419AC">
        <w:rPr>
          <w:rFonts w:ascii="Times New Roman" w:hAnsi="Times New Roman" w:cs="Times New Roman"/>
          <w:sz w:val="28"/>
          <w:szCs w:val="28"/>
        </w:rPr>
        <w:t xml:space="preserve"> </w:t>
      </w:r>
      <w:r w:rsidR="00F419AC">
        <w:rPr>
          <w:rFonts w:ascii="Times New Roman" w:hAnsi="Times New Roman" w:cs="Times New Roman"/>
          <w:sz w:val="28"/>
          <w:szCs w:val="28"/>
        </w:rPr>
        <w:t>по противодействию экстремистской и антитеррористической деятельности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3.5. Содействует развитию межмуниципальных связей по вопросам профилактики терроризма.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3.6. Осуществляет иные функции, способствующие реализации задач комиссии.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IV. Полномочия комиссии</w:t>
      </w:r>
    </w:p>
    <w:p w:rsidR="009A446A" w:rsidRP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4.1. Принимать в пределах своей компетенции решения, необходимые для организации, координации и совершенствования деятельности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9A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46A">
        <w:rPr>
          <w:rFonts w:ascii="Times New Roman" w:hAnsi="Times New Roman" w:cs="Times New Roman"/>
          <w:sz w:val="28"/>
          <w:szCs w:val="28"/>
        </w:rPr>
        <w:t xml:space="preserve"> их исполнением на территории </w:t>
      </w:r>
      <w:r w:rsidR="00F419AC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9A446A">
        <w:rPr>
          <w:rFonts w:ascii="Times New Roman" w:hAnsi="Times New Roman" w:cs="Times New Roman"/>
          <w:sz w:val="28"/>
          <w:szCs w:val="28"/>
        </w:rPr>
        <w:t>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4.2. Запрашивать и получать в установленном порядке необходимые материалы и информацию от органов исполнительной власти субъекта </w:t>
      </w:r>
      <w:r w:rsidRPr="009A446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4.3. Создавать рабочие органы для изучения вопросов, касающихся профилактики терроризма, минимизации и ликвидации последствий его проявлений на территории </w:t>
      </w:r>
      <w:r w:rsidR="00F419AC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>, а также для подготовки проектов соответствующих решений комиссии.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4.4. Привлекать должностных лиц и специалисто</w:t>
      </w:r>
      <w:r w:rsidR="00F419AC">
        <w:rPr>
          <w:rFonts w:ascii="Times New Roman" w:hAnsi="Times New Roman" w:cs="Times New Roman"/>
          <w:sz w:val="28"/>
          <w:szCs w:val="28"/>
        </w:rPr>
        <w:t>в органов</w:t>
      </w:r>
      <w:r w:rsidRPr="009A446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377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52DF2">
        <w:rPr>
          <w:rFonts w:ascii="Times New Roman" w:hAnsi="Times New Roman" w:cs="Times New Roman"/>
          <w:sz w:val="28"/>
          <w:szCs w:val="28"/>
        </w:rPr>
        <w:t>поселения</w:t>
      </w:r>
      <w:r w:rsidRPr="009A446A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(по согласованию с их руководителями) для участия в работе комиссии.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4.5. Вносить в установленном порядке предложения по вопросам, требующим решения Антитеррористической комиссии Ханты-Мансийского автономного округа - Югры.</w:t>
      </w:r>
    </w:p>
    <w:p w:rsidR="009A446A" w:rsidRPr="009A446A" w:rsidRDefault="009A446A" w:rsidP="009A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V. Регламент (организация) работы комиссии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5.1. Комиссию возглавляет председатель, а в его отсутствие - заместитель председателя.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5.2. Председатель комиссии руководит деятельностью комиссии, определяет перечень, сроки и порядок рассмотрения вопросов на ее заседаниях; председательствует на заседаниях комиссии.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5.3. Ответственный секретарь комиссии осуществляет организационно-техническое сопровождение работы комиссии: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- обеспечивает подготовку необходимых для рассмотрения на заседаниях комиссии документов и материалов, запросов, проектов решений и других материалов и документов, в пределах полномочий комиссии;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- организует оповещение членов комиссии о проведении очередного заседания.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5.4. Подготовка материалов к заседанию комиссии осуществляется представителями тех территориальных подразделений федеральных служб, органов местного самоуправления </w:t>
      </w:r>
      <w:r w:rsidR="00E96E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46A">
        <w:rPr>
          <w:rFonts w:ascii="Times New Roman" w:hAnsi="Times New Roman" w:cs="Times New Roman"/>
          <w:sz w:val="28"/>
          <w:szCs w:val="28"/>
        </w:rPr>
        <w:t xml:space="preserve"> и заинтересованных организаций, к ведению которых относятся вопросы повестки дня.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комиссию не </w:t>
      </w:r>
      <w:proofErr w:type="gramStart"/>
      <w:r w:rsidRPr="009A446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446A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5.5. Комиссия осуществляет свою деятельность в соответствии с ежегодным планом работы, принимаемым на заседании комиссии и утверждаемым ее председателем.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 xml:space="preserve">5.6. Заседания комиссии проводятся по мере необходимости, но не реже одного раза в квартал, либо при возникновении необходимости безотлагательного рассмотрения вопросов, входящих в ее компетенцию, и </w:t>
      </w:r>
      <w:r w:rsidRPr="009A446A">
        <w:rPr>
          <w:rFonts w:ascii="Times New Roman" w:hAnsi="Times New Roman" w:cs="Times New Roman"/>
          <w:sz w:val="28"/>
          <w:szCs w:val="28"/>
        </w:rPr>
        <w:lastRenderedPageBreak/>
        <w:t>считаются правомочными при участии не менее 2/3 от установленного числа членов комиссии.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комиссии (заместителя председателя) является решающим.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5.8. Решения, принимаемые комиссией, имеют рекомендательный характер. Члены комиссии - руководители территориальных подразделений федеральных служб и организаций всех форм собственности в своих структурных подразделениях исполняют решения комиссии в пределах своей компетенции и предоставленных законодательством Российской Федерацией полномочий.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5.9.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5.10. Решения комиссии оформляются протоколом и подписываются председательствующим на заседании и ответственным секретарем.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5.11. В отсутствии члена комиссии его замещает исполняющий обязанности по должности.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5.12. Наряду с членами комиссии участие в ее заседании могут принимать лица, приглашенные для обсуждения отдельных вопросов повестки дня.</w:t>
      </w:r>
    </w:p>
    <w:p w:rsidR="009A446A" w:rsidRPr="009A446A" w:rsidRDefault="009A446A" w:rsidP="009A44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6A">
        <w:rPr>
          <w:rFonts w:ascii="Times New Roman" w:hAnsi="Times New Roman" w:cs="Times New Roman"/>
          <w:sz w:val="28"/>
          <w:szCs w:val="28"/>
        </w:rPr>
        <w:t>5.13. Информационно-аналитическое обеспечение работы комиссии осуществляют</w:t>
      </w:r>
      <w:r w:rsidR="00D967D0">
        <w:rPr>
          <w:rFonts w:ascii="Times New Roman" w:hAnsi="Times New Roman" w:cs="Times New Roman"/>
          <w:sz w:val="28"/>
          <w:szCs w:val="28"/>
        </w:rPr>
        <w:t xml:space="preserve"> специалисты администрации сельского поселения Красноленинский.</w:t>
      </w:r>
    </w:p>
    <w:p w:rsidR="006E681B" w:rsidRDefault="006E681B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9A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D96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67D0" w:rsidRDefault="00D967D0" w:rsidP="00D96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67D0" w:rsidRDefault="00D967D0" w:rsidP="00D96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D967D0" w:rsidRDefault="00D967D0" w:rsidP="00D96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EC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2EC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2E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2ECF">
        <w:rPr>
          <w:rFonts w:ascii="Times New Roman" w:hAnsi="Times New Roman" w:cs="Times New Roman"/>
          <w:sz w:val="28"/>
          <w:szCs w:val="28"/>
        </w:rPr>
        <w:t>03</w:t>
      </w:r>
    </w:p>
    <w:p w:rsidR="00D967D0" w:rsidRDefault="00D967D0" w:rsidP="00D96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D967D0">
      <w:pPr>
        <w:pStyle w:val="ConsPlusNormal"/>
        <w:widowControl/>
        <w:ind w:firstLine="540"/>
        <w:jc w:val="both"/>
      </w:pPr>
    </w:p>
    <w:p w:rsidR="00D967D0" w:rsidRPr="00D967D0" w:rsidRDefault="00D967D0" w:rsidP="00D967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7D0">
        <w:rPr>
          <w:rFonts w:ascii="Times New Roman" w:hAnsi="Times New Roman" w:cs="Times New Roman"/>
          <w:sz w:val="28"/>
          <w:szCs w:val="28"/>
        </w:rPr>
        <w:t>СОСТАВ</w:t>
      </w:r>
    </w:p>
    <w:p w:rsidR="00D967D0" w:rsidRDefault="00D967D0" w:rsidP="00D967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7D0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D967D0" w:rsidRDefault="00D967D0" w:rsidP="00D967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967D0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С.А.                 – Глава сельского поселения Красноленинский </w:t>
      </w: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председатель комиссии</w:t>
      </w: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1E0C" w:rsidRDefault="008A1E0C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 А.А.                          – Участковый уполномоченный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8A1E0C" w:rsidRDefault="008A1E0C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8A1E0C" w:rsidRDefault="008A1E0C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Адеева Е.М.                             – Заместитель главы сельского поселения </w:t>
      </w: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Красноленинский, заместитель председателя</w:t>
      </w: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комиссии</w:t>
      </w:r>
    </w:p>
    <w:p w:rsidR="00D967D0" w:rsidRDefault="00D967D0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91A" w:rsidRDefault="00A32ECF" w:rsidP="00A32E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                      – Начальник участка МП «ЖЭК-3»</w:t>
      </w:r>
      <w:r w:rsidR="0099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CF" w:rsidRDefault="0099791A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 согласованию)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– депутат сельского поселения Красноленинский  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Уханова Е.Г.                          – депутат сельского поселения Красноленинский  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Абдылдаев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                    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МУЗ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</w:t>
      </w:r>
    </w:p>
    <w:p w:rsidR="008A1E0C" w:rsidRDefault="0099791A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374918" w:rsidRDefault="00374918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</w:t>
      </w:r>
      <w:r w:rsidR="008A1E0C">
        <w:rPr>
          <w:rFonts w:ascii="Times New Roman" w:hAnsi="Times New Roman" w:cs="Times New Roman"/>
          <w:sz w:val="28"/>
          <w:szCs w:val="28"/>
        </w:rPr>
        <w:t>а</w:t>
      </w:r>
      <w:r w:rsidR="008A1E0C" w:rsidRPr="008A1E0C">
        <w:rPr>
          <w:rFonts w:ascii="Times New Roman" w:hAnsi="Times New Roman" w:cs="Times New Roman"/>
          <w:sz w:val="28"/>
          <w:szCs w:val="28"/>
        </w:rPr>
        <w:t xml:space="preserve"> </w:t>
      </w:r>
      <w:r w:rsidR="008A1E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E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– </w:t>
      </w:r>
      <w:r w:rsidR="008A1E0C">
        <w:rPr>
          <w:rFonts w:ascii="Times New Roman" w:hAnsi="Times New Roman" w:cs="Times New Roman"/>
          <w:sz w:val="28"/>
          <w:szCs w:val="28"/>
        </w:rPr>
        <w:t>Директор МУК СДК п.Красноленинский</w:t>
      </w:r>
    </w:p>
    <w:p w:rsidR="00374918" w:rsidRDefault="0099791A" w:rsidP="00D967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 согласованию)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Молокова Н.А.                        – Специалист ГО и ЧС администрации 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</w:t>
      </w:r>
    </w:p>
    <w:p w:rsidR="008A1E0C" w:rsidRDefault="008A1E0C" w:rsidP="008A1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    – </w:t>
      </w:r>
      <w:r w:rsidR="000F044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0F04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43">
        <w:rPr>
          <w:rFonts w:ascii="Times New Roman" w:hAnsi="Times New Roman" w:cs="Times New Roman"/>
          <w:sz w:val="28"/>
          <w:szCs w:val="28"/>
        </w:rPr>
        <w:t>поста п.Урманный</w:t>
      </w:r>
    </w:p>
    <w:p w:rsidR="00D967D0" w:rsidRPr="009A446A" w:rsidRDefault="0099791A" w:rsidP="0099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 согласованию)</w:t>
      </w:r>
    </w:p>
    <w:sectPr w:rsidR="00D967D0" w:rsidRPr="009A446A" w:rsidSect="006E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6A"/>
    <w:rsid w:val="00046184"/>
    <w:rsid w:val="000F0443"/>
    <w:rsid w:val="00124B4B"/>
    <w:rsid w:val="00124E98"/>
    <w:rsid w:val="00252DF2"/>
    <w:rsid w:val="002943DA"/>
    <w:rsid w:val="003747F7"/>
    <w:rsid w:val="00374918"/>
    <w:rsid w:val="00462ABD"/>
    <w:rsid w:val="006E681B"/>
    <w:rsid w:val="006F612D"/>
    <w:rsid w:val="0072525D"/>
    <w:rsid w:val="008A1E0C"/>
    <w:rsid w:val="008D598F"/>
    <w:rsid w:val="0099791A"/>
    <w:rsid w:val="009A446A"/>
    <w:rsid w:val="00A26981"/>
    <w:rsid w:val="00A32ECF"/>
    <w:rsid w:val="00A3770A"/>
    <w:rsid w:val="00AF7928"/>
    <w:rsid w:val="00C85A48"/>
    <w:rsid w:val="00C94FE0"/>
    <w:rsid w:val="00D967D0"/>
    <w:rsid w:val="00E47006"/>
    <w:rsid w:val="00E96EC3"/>
    <w:rsid w:val="00ED75DF"/>
    <w:rsid w:val="00F419AC"/>
    <w:rsid w:val="00F52DF3"/>
    <w:rsid w:val="00F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46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44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9A44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A44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96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2001-12-31T21:57:00Z</cp:lastPrinted>
  <dcterms:created xsi:type="dcterms:W3CDTF">2001-12-31T22:11:00Z</dcterms:created>
  <dcterms:modified xsi:type="dcterms:W3CDTF">2001-12-31T22:00:00Z</dcterms:modified>
</cp:coreProperties>
</file>